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F10" w:rsidRDefault="009C3F10" w:rsidP="001D4F98">
      <w:pPr>
        <w:spacing w:line="480" w:lineRule="auto"/>
        <w:jc w:val="center"/>
        <w:rPr>
          <w:rFonts w:ascii="Times New Roman" w:hAnsi="Times New Roman" w:cs="Times New Roman"/>
          <w:b/>
          <w:sz w:val="24"/>
          <w:szCs w:val="24"/>
        </w:rPr>
      </w:pPr>
    </w:p>
    <w:p w:rsidR="009C3F10" w:rsidRDefault="009C3F10" w:rsidP="001D4F98">
      <w:pPr>
        <w:spacing w:line="480" w:lineRule="auto"/>
        <w:jc w:val="center"/>
        <w:rPr>
          <w:rFonts w:ascii="Times New Roman" w:hAnsi="Times New Roman" w:cs="Times New Roman"/>
          <w:b/>
          <w:sz w:val="24"/>
          <w:szCs w:val="24"/>
        </w:rPr>
      </w:pPr>
    </w:p>
    <w:p w:rsidR="009C3F10" w:rsidRDefault="009C3F10" w:rsidP="001D4F98">
      <w:pPr>
        <w:spacing w:line="480" w:lineRule="auto"/>
        <w:jc w:val="center"/>
        <w:rPr>
          <w:rFonts w:ascii="Times New Roman" w:hAnsi="Times New Roman" w:cs="Times New Roman"/>
          <w:b/>
          <w:sz w:val="24"/>
          <w:szCs w:val="24"/>
        </w:rPr>
      </w:pPr>
    </w:p>
    <w:p w:rsidR="009C3F10" w:rsidRDefault="009C3F10" w:rsidP="001D4F98">
      <w:pPr>
        <w:spacing w:line="480" w:lineRule="auto"/>
        <w:jc w:val="center"/>
        <w:rPr>
          <w:rFonts w:ascii="Times New Roman" w:hAnsi="Times New Roman" w:cs="Times New Roman"/>
          <w:b/>
          <w:sz w:val="24"/>
          <w:szCs w:val="24"/>
        </w:rPr>
      </w:pPr>
    </w:p>
    <w:p w:rsidR="009C3F10" w:rsidRDefault="009C3F10" w:rsidP="001D4F98">
      <w:pPr>
        <w:spacing w:line="480" w:lineRule="auto"/>
        <w:jc w:val="center"/>
        <w:rPr>
          <w:rFonts w:ascii="Times New Roman" w:hAnsi="Times New Roman" w:cs="Times New Roman"/>
          <w:b/>
          <w:sz w:val="24"/>
          <w:szCs w:val="24"/>
        </w:rPr>
      </w:pPr>
    </w:p>
    <w:p w:rsidR="0025762B" w:rsidRDefault="0025762B" w:rsidP="001D4F98">
      <w:pPr>
        <w:spacing w:line="480" w:lineRule="auto"/>
        <w:jc w:val="center"/>
        <w:rPr>
          <w:rFonts w:ascii="Times New Roman" w:hAnsi="Times New Roman" w:cs="Times New Roman"/>
          <w:b/>
          <w:sz w:val="24"/>
          <w:szCs w:val="24"/>
        </w:rPr>
      </w:pPr>
      <w:r w:rsidRPr="001D4F98">
        <w:rPr>
          <w:rFonts w:ascii="Times New Roman" w:hAnsi="Times New Roman" w:cs="Times New Roman"/>
          <w:b/>
          <w:sz w:val="24"/>
          <w:szCs w:val="24"/>
        </w:rPr>
        <w:t>“The Power” by Naomi Alderman</w:t>
      </w:r>
    </w:p>
    <w:p w:rsidR="009C3F10" w:rsidRDefault="009C3F10" w:rsidP="001D4F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Name </w:t>
      </w:r>
    </w:p>
    <w:p w:rsidR="00814A6D" w:rsidRDefault="00814A6D" w:rsidP="001D4F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Tutor </w:t>
      </w:r>
    </w:p>
    <w:p w:rsidR="009C3F10" w:rsidRPr="001D4F98" w:rsidRDefault="009C3F10" w:rsidP="001D4F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Institution </w:t>
      </w: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016B30" w:rsidRPr="009C3F10" w:rsidRDefault="00016B30" w:rsidP="009C3F10">
      <w:pPr>
        <w:spacing w:line="480" w:lineRule="auto"/>
        <w:jc w:val="center"/>
        <w:rPr>
          <w:rFonts w:ascii="Times New Roman" w:hAnsi="Times New Roman" w:cs="Times New Roman"/>
          <w:b/>
          <w:sz w:val="24"/>
          <w:szCs w:val="24"/>
        </w:rPr>
      </w:pPr>
      <w:r w:rsidRPr="009C3F10">
        <w:rPr>
          <w:rFonts w:ascii="Times New Roman" w:hAnsi="Times New Roman" w:cs="Times New Roman"/>
          <w:b/>
          <w:sz w:val="24"/>
          <w:szCs w:val="24"/>
        </w:rPr>
        <w:t>Summary</w:t>
      </w:r>
      <w:r w:rsidR="009C3F10">
        <w:rPr>
          <w:rFonts w:ascii="Times New Roman" w:hAnsi="Times New Roman" w:cs="Times New Roman"/>
          <w:b/>
          <w:sz w:val="24"/>
          <w:szCs w:val="24"/>
        </w:rPr>
        <w:t xml:space="preserve"> of “The Power”</w:t>
      </w:r>
    </w:p>
    <w:p w:rsidR="0025762B" w:rsidRPr="001D4F98" w:rsidRDefault="0025762B"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Society is made of dynamism</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in a way; it keeps on revolving in a manner that lands it in new ideas, inventions, behaviors </w:t>
      </w:r>
      <w:r w:rsidR="004F20C1" w:rsidRPr="001D4F98">
        <w:rPr>
          <w:rFonts w:ascii="Times New Roman" w:hAnsi="Times New Roman" w:cs="Times New Roman"/>
          <w:sz w:val="24"/>
          <w:szCs w:val="24"/>
        </w:rPr>
        <w:t>as well as beliefs. No book have</w:t>
      </w:r>
      <w:r w:rsidRPr="001D4F98">
        <w:rPr>
          <w:rFonts w:ascii="Times New Roman" w:hAnsi="Times New Roman" w:cs="Times New Roman"/>
          <w:sz w:val="24"/>
          <w:szCs w:val="24"/>
        </w:rPr>
        <w:t xml:space="preserve"> I ever read that espouses changes in the society like “The Power” by Naomi Alderman</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which, albeit using fiction, brings forth a story of how women have come to define their space in the society. Hence, in the book, we are presented with four main characters, Rox</w:t>
      </w:r>
      <w:r w:rsidR="004F20C1" w:rsidRPr="001D4F98">
        <w:rPr>
          <w:rFonts w:ascii="Times New Roman" w:hAnsi="Times New Roman" w:cs="Times New Roman"/>
          <w:sz w:val="24"/>
          <w:szCs w:val="24"/>
        </w:rPr>
        <w:t>y, Tunde, Margot, and Allie all</w:t>
      </w:r>
      <w:r w:rsidRPr="001D4F98">
        <w:rPr>
          <w:rFonts w:ascii="Times New Roman" w:hAnsi="Times New Roman" w:cs="Times New Roman"/>
          <w:sz w:val="24"/>
          <w:szCs w:val="24"/>
        </w:rPr>
        <w:t xml:space="preserve"> of who partici</w:t>
      </w:r>
      <w:r w:rsidR="008F4712" w:rsidRPr="001D4F98">
        <w:rPr>
          <w:rFonts w:ascii="Times New Roman" w:hAnsi="Times New Roman" w:cs="Times New Roman"/>
          <w:sz w:val="24"/>
          <w:szCs w:val="24"/>
        </w:rPr>
        <w:t xml:space="preserve">pate in building the plot of the novel. Roxy is a young English girl who discovers out of the blue that she has supernatural powers </w:t>
      </w:r>
      <w:r w:rsidR="00814A6D">
        <w:rPr>
          <w:rFonts w:ascii="Times New Roman" w:hAnsi="Times New Roman" w:cs="Times New Roman"/>
          <w:sz w:val="24"/>
          <w:szCs w:val="24"/>
        </w:rPr>
        <w:t>that</w:t>
      </w:r>
      <w:r w:rsidR="008F4712" w:rsidRPr="001D4F98">
        <w:rPr>
          <w:rFonts w:ascii="Times New Roman" w:hAnsi="Times New Roman" w:cs="Times New Roman"/>
          <w:sz w:val="24"/>
          <w:szCs w:val="24"/>
        </w:rPr>
        <w:t xml:space="preserve"> make her capable of inflicting pain</w:t>
      </w:r>
      <w:r w:rsidR="004F20C1" w:rsidRPr="001D4F98">
        <w:rPr>
          <w:rFonts w:ascii="Times New Roman" w:hAnsi="Times New Roman" w:cs="Times New Roman"/>
          <w:sz w:val="24"/>
          <w:szCs w:val="24"/>
        </w:rPr>
        <w:t xml:space="preserve"> (Alderman, 2017)</w:t>
      </w:r>
      <w:r w:rsidR="008F4712" w:rsidRPr="001D4F98">
        <w:rPr>
          <w:rFonts w:ascii="Times New Roman" w:hAnsi="Times New Roman" w:cs="Times New Roman"/>
          <w:sz w:val="24"/>
          <w:szCs w:val="24"/>
        </w:rPr>
        <w:t xml:space="preserve">. Tunde, at the beginning of the novel is also a fledgling journalist in Nigeria who is enthusiastic about capturing stories and growing his career whereas Margot is a mayor in Wisconsin who also discovers to </w:t>
      </w:r>
      <w:r w:rsidR="00814A6D">
        <w:rPr>
          <w:rFonts w:ascii="Times New Roman" w:hAnsi="Times New Roman" w:cs="Times New Roman"/>
          <w:sz w:val="24"/>
          <w:szCs w:val="24"/>
        </w:rPr>
        <w:t>have</w:t>
      </w:r>
      <w:r w:rsidR="008F4712" w:rsidRPr="001D4F98">
        <w:rPr>
          <w:rFonts w:ascii="Times New Roman" w:hAnsi="Times New Roman" w:cs="Times New Roman"/>
          <w:sz w:val="24"/>
          <w:szCs w:val="24"/>
        </w:rPr>
        <w:t xml:space="preserve"> powers similar to those of Roxy. On the other hand, Allie is a teenage girl, located in South America, who flees from her abu</w:t>
      </w:r>
      <w:r w:rsidR="004F20C1" w:rsidRPr="001D4F98">
        <w:rPr>
          <w:rFonts w:ascii="Times New Roman" w:hAnsi="Times New Roman" w:cs="Times New Roman"/>
          <w:sz w:val="24"/>
          <w:szCs w:val="24"/>
        </w:rPr>
        <w:t xml:space="preserve">sive foster parents but also </w:t>
      </w:r>
      <w:r w:rsidR="008F4712" w:rsidRPr="001D4F98">
        <w:rPr>
          <w:rFonts w:ascii="Times New Roman" w:hAnsi="Times New Roman" w:cs="Times New Roman"/>
          <w:sz w:val="24"/>
          <w:szCs w:val="24"/>
        </w:rPr>
        <w:t xml:space="preserve">has powers similar to those of Roxy and Margot. </w:t>
      </w:r>
    </w:p>
    <w:p w:rsidR="008F4712" w:rsidRPr="001D4F98" w:rsidRDefault="008F4712"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What </w:t>
      </w:r>
      <w:r w:rsidR="004F20C1" w:rsidRPr="001D4F98">
        <w:rPr>
          <w:rFonts w:ascii="Times New Roman" w:hAnsi="Times New Roman" w:cs="Times New Roman"/>
          <w:sz w:val="24"/>
          <w:szCs w:val="24"/>
        </w:rPr>
        <w:t>follows in the novel is the extreme</w:t>
      </w:r>
      <w:r w:rsidRPr="001D4F98">
        <w:rPr>
          <w:rFonts w:ascii="Times New Roman" w:hAnsi="Times New Roman" w:cs="Times New Roman"/>
          <w:sz w:val="24"/>
          <w:szCs w:val="24"/>
        </w:rPr>
        <w:t xml:space="preserve"> that the powers that are interesting</w:t>
      </w:r>
      <w:r w:rsidR="00814A6D">
        <w:rPr>
          <w:rFonts w:ascii="Times New Roman" w:hAnsi="Times New Roman" w:cs="Times New Roman"/>
          <w:sz w:val="24"/>
          <w:szCs w:val="24"/>
        </w:rPr>
        <w:t>ly</w:t>
      </w:r>
      <w:r w:rsidRPr="001D4F98">
        <w:rPr>
          <w:rFonts w:ascii="Times New Roman" w:hAnsi="Times New Roman" w:cs="Times New Roman"/>
          <w:sz w:val="24"/>
          <w:szCs w:val="24"/>
        </w:rPr>
        <w:t xml:space="preserve"> discovered in all women can do. Tunde grows and becomes a journalist starts to record events that are happening worldwide</w:t>
      </w:r>
      <w:r w:rsidR="004F20C1" w:rsidRPr="001D4F98">
        <w:rPr>
          <w:rFonts w:ascii="Times New Roman" w:hAnsi="Times New Roman" w:cs="Times New Roman"/>
          <w:sz w:val="24"/>
          <w:szCs w:val="24"/>
        </w:rPr>
        <w:t xml:space="preserve"> (Alderman, 2017)</w:t>
      </w:r>
      <w:r w:rsidRPr="001D4F98">
        <w:rPr>
          <w:rFonts w:ascii="Times New Roman" w:hAnsi="Times New Roman" w:cs="Times New Roman"/>
          <w:sz w:val="24"/>
          <w:szCs w:val="24"/>
        </w:rPr>
        <w:t>. Meanwhile, Roxy is employed by a security firm as a trainer</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the powers of women are affecting the world as they are increasingly ascending to power by all means. </w:t>
      </w:r>
      <w:r w:rsidR="00F642B8" w:rsidRPr="001D4F98">
        <w:rPr>
          <w:rFonts w:ascii="Times New Roman" w:hAnsi="Times New Roman" w:cs="Times New Roman"/>
          <w:sz w:val="24"/>
          <w:szCs w:val="24"/>
        </w:rPr>
        <w:t>For instance, women in Saudi Arabia are rioting about men’s highhandedness while Tatiana, an Indian woman murders her</w:t>
      </w:r>
      <w:r w:rsidR="004F20C1" w:rsidRPr="001D4F98">
        <w:rPr>
          <w:rFonts w:ascii="Times New Roman" w:hAnsi="Times New Roman" w:cs="Times New Roman"/>
          <w:sz w:val="24"/>
          <w:szCs w:val="24"/>
        </w:rPr>
        <w:t xml:space="preserve"> husband to ascend to power. Tatiana</w:t>
      </w:r>
      <w:r w:rsidR="00F642B8" w:rsidRPr="001D4F98">
        <w:rPr>
          <w:rFonts w:ascii="Times New Roman" w:hAnsi="Times New Roman" w:cs="Times New Roman"/>
          <w:sz w:val="24"/>
          <w:szCs w:val="24"/>
        </w:rPr>
        <w:t xml:space="preserve"> is opposed by the royal family</w:t>
      </w:r>
      <w:r w:rsidR="00814A6D">
        <w:rPr>
          <w:rFonts w:ascii="Times New Roman" w:hAnsi="Times New Roman" w:cs="Times New Roman"/>
          <w:sz w:val="24"/>
          <w:szCs w:val="24"/>
        </w:rPr>
        <w:t>,</w:t>
      </w:r>
      <w:r w:rsidR="00F642B8" w:rsidRPr="001D4F98">
        <w:rPr>
          <w:rFonts w:ascii="Times New Roman" w:hAnsi="Times New Roman" w:cs="Times New Roman"/>
          <w:sz w:val="24"/>
          <w:szCs w:val="24"/>
        </w:rPr>
        <w:t xml:space="preserve"> but Allie, Margot</w:t>
      </w:r>
      <w:r w:rsidR="00814A6D">
        <w:rPr>
          <w:rFonts w:ascii="Times New Roman" w:hAnsi="Times New Roman" w:cs="Times New Roman"/>
          <w:sz w:val="24"/>
          <w:szCs w:val="24"/>
        </w:rPr>
        <w:t>,</w:t>
      </w:r>
      <w:r w:rsidR="00F642B8" w:rsidRPr="001D4F98">
        <w:rPr>
          <w:rFonts w:ascii="Times New Roman" w:hAnsi="Times New Roman" w:cs="Times New Roman"/>
          <w:sz w:val="24"/>
          <w:szCs w:val="24"/>
        </w:rPr>
        <w:t xml:space="preserve"> and Roxy become her allies and defends her. However, due to growing concerns about Tatiana’s leadership, Allie kills her and ascends to power and declares </w:t>
      </w:r>
      <w:r w:rsidR="00F642B8" w:rsidRPr="001D4F98">
        <w:rPr>
          <w:rFonts w:ascii="Times New Roman" w:hAnsi="Times New Roman" w:cs="Times New Roman"/>
          <w:sz w:val="24"/>
          <w:szCs w:val="24"/>
        </w:rPr>
        <w:lastRenderedPageBreak/>
        <w:t>that the only way to ensure female power is by waging worldwide war</w:t>
      </w:r>
      <w:r w:rsidR="00814A6D">
        <w:rPr>
          <w:rFonts w:ascii="Times New Roman" w:hAnsi="Times New Roman" w:cs="Times New Roman"/>
          <w:sz w:val="24"/>
          <w:szCs w:val="24"/>
        </w:rPr>
        <w:t>,</w:t>
      </w:r>
      <w:r w:rsidR="00F642B8" w:rsidRPr="001D4F98">
        <w:rPr>
          <w:rFonts w:ascii="Times New Roman" w:hAnsi="Times New Roman" w:cs="Times New Roman"/>
          <w:sz w:val="24"/>
          <w:szCs w:val="24"/>
        </w:rPr>
        <w:t xml:space="preserve"> which will take things back to civilization. </w:t>
      </w:r>
    </w:p>
    <w:p w:rsidR="00016B30" w:rsidRPr="009C3F10" w:rsidRDefault="00016B30"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t>Thesis</w:t>
      </w:r>
    </w:p>
    <w:p w:rsidR="00F642B8" w:rsidRPr="001D4F98" w:rsidRDefault="004F20C1"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Schonewille (2018) says that in the novel, </w:t>
      </w:r>
      <w:r w:rsidR="00F642B8" w:rsidRPr="001D4F98">
        <w:rPr>
          <w:rFonts w:ascii="Times New Roman" w:hAnsi="Times New Roman" w:cs="Times New Roman"/>
          <w:sz w:val="24"/>
          <w:szCs w:val="24"/>
        </w:rPr>
        <w:t>all those that have supernatural powers are women</w:t>
      </w:r>
      <w:r w:rsidR="00814A6D">
        <w:rPr>
          <w:rFonts w:ascii="Times New Roman" w:hAnsi="Times New Roman" w:cs="Times New Roman"/>
          <w:sz w:val="24"/>
          <w:szCs w:val="24"/>
        </w:rPr>
        <w:t>,</w:t>
      </w:r>
      <w:r w:rsidR="00F642B8" w:rsidRPr="001D4F98">
        <w:rPr>
          <w:rFonts w:ascii="Times New Roman" w:hAnsi="Times New Roman" w:cs="Times New Roman"/>
          <w:sz w:val="24"/>
          <w:szCs w:val="24"/>
        </w:rPr>
        <w:t xml:space="preserve"> and seemingly there is a revolution to move away from the patriarchal society</w:t>
      </w:r>
      <w:r w:rsidR="00814A6D">
        <w:rPr>
          <w:rFonts w:ascii="Times New Roman" w:hAnsi="Times New Roman" w:cs="Times New Roman"/>
          <w:sz w:val="24"/>
          <w:szCs w:val="24"/>
        </w:rPr>
        <w:t>,</w:t>
      </w:r>
      <w:r w:rsidR="00F642B8" w:rsidRPr="001D4F98">
        <w:rPr>
          <w:rFonts w:ascii="Times New Roman" w:hAnsi="Times New Roman" w:cs="Times New Roman"/>
          <w:sz w:val="24"/>
          <w:szCs w:val="24"/>
        </w:rPr>
        <w:t xml:space="preserve"> which is male</w:t>
      </w:r>
      <w:r w:rsidR="00814A6D">
        <w:rPr>
          <w:rFonts w:ascii="Times New Roman" w:hAnsi="Times New Roman" w:cs="Times New Roman"/>
          <w:sz w:val="24"/>
          <w:szCs w:val="24"/>
        </w:rPr>
        <w:t>-</w:t>
      </w:r>
      <w:r w:rsidR="00F642B8" w:rsidRPr="001D4F98">
        <w:rPr>
          <w:rFonts w:ascii="Times New Roman" w:hAnsi="Times New Roman" w:cs="Times New Roman"/>
          <w:sz w:val="24"/>
          <w:szCs w:val="24"/>
        </w:rPr>
        <w:t xml:space="preserve">dominated and hence passes over power to women. In the society that is ridden by male supremacy, it is obvious that women have been fighting to restore gender parity through gender equity movements. Hence, in this text, </w:t>
      </w:r>
      <w:r w:rsidR="00016B30" w:rsidRPr="001D4F98">
        <w:rPr>
          <w:rFonts w:ascii="Times New Roman" w:hAnsi="Times New Roman" w:cs="Times New Roman"/>
          <w:sz w:val="24"/>
          <w:szCs w:val="24"/>
        </w:rPr>
        <w:t xml:space="preserve">we are going to discuss what it means by coming of age, whether coming of age is a process or an event, whether coming of age is universal, whether the characters in the novel make realities with life and the current society as well as whether the change that is presented in the novel is accepted by the society. </w:t>
      </w:r>
    </w:p>
    <w:p w:rsidR="00016B30" w:rsidRPr="009C3F10" w:rsidRDefault="00016B30"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i/>
          <w:sz w:val="24"/>
          <w:szCs w:val="24"/>
        </w:rPr>
        <w:t>“The Power”</w:t>
      </w:r>
      <w:r w:rsidRPr="009C3F10">
        <w:rPr>
          <w:rFonts w:ascii="Times New Roman" w:hAnsi="Times New Roman" w:cs="Times New Roman"/>
          <w:b/>
          <w:sz w:val="24"/>
          <w:szCs w:val="24"/>
        </w:rPr>
        <w:t xml:space="preserve"> and coming of age</w:t>
      </w:r>
    </w:p>
    <w:p w:rsidR="00814A6D" w:rsidRDefault="00016B30"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The major </w:t>
      </w:r>
      <w:r w:rsidR="004F20C1" w:rsidRPr="001D4F98">
        <w:rPr>
          <w:rFonts w:ascii="Times New Roman" w:hAnsi="Times New Roman" w:cs="Times New Roman"/>
          <w:sz w:val="24"/>
          <w:szCs w:val="24"/>
        </w:rPr>
        <w:t xml:space="preserve">theme in this novel besides </w:t>
      </w:r>
      <w:r w:rsidR="00814A6D">
        <w:rPr>
          <w:rFonts w:ascii="Times New Roman" w:hAnsi="Times New Roman" w:cs="Times New Roman"/>
          <w:sz w:val="24"/>
          <w:szCs w:val="24"/>
        </w:rPr>
        <w:t xml:space="preserve">the </w:t>
      </w:r>
      <w:r w:rsidRPr="001D4F98">
        <w:rPr>
          <w:rFonts w:ascii="Times New Roman" w:hAnsi="Times New Roman" w:cs="Times New Roman"/>
          <w:sz w:val="24"/>
          <w:szCs w:val="24"/>
        </w:rPr>
        <w:t>power to turn things around is evolution or growth</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which can loosely be translated </w:t>
      </w:r>
      <w:r w:rsidR="00814A6D">
        <w:rPr>
          <w:rFonts w:ascii="Times New Roman" w:hAnsi="Times New Roman" w:cs="Times New Roman"/>
          <w:sz w:val="24"/>
          <w:szCs w:val="24"/>
        </w:rPr>
        <w:t>in</w:t>
      </w:r>
      <w:r w:rsidRPr="001D4F98">
        <w:rPr>
          <w:rFonts w:ascii="Times New Roman" w:hAnsi="Times New Roman" w:cs="Times New Roman"/>
          <w:sz w:val="24"/>
          <w:szCs w:val="24"/>
        </w:rPr>
        <w:t>to coming of age</w:t>
      </w:r>
      <w:r w:rsidR="004F20C1" w:rsidRPr="001D4F98">
        <w:rPr>
          <w:rFonts w:ascii="Times New Roman" w:hAnsi="Times New Roman" w:cs="Times New Roman"/>
          <w:sz w:val="24"/>
          <w:szCs w:val="24"/>
        </w:rPr>
        <w:t xml:space="preserve"> (Schonewille, 2018)</w:t>
      </w:r>
      <w:r w:rsidRPr="001D4F98">
        <w:rPr>
          <w:rFonts w:ascii="Times New Roman" w:hAnsi="Times New Roman" w:cs="Times New Roman"/>
          <w:sz w:val="24"/>
          <w:szCs w:val="24"/>
        </w:rPr>
        <w:t>. Everything comes of age in the novel. For instance, the development of characters in the novels reveals what coming of age means. Thus, the young boy in Nigeria from an affluent family who falls in love wi</w:t>
      </w:r>
      <w:r w:rsidR="004F20C1" w:rsidRPr="001D4F98">
        <w:rPr>
          <w:rFonts w:ascii="Times New Roman" w:hAnsi="Times New Roman" w:cs="Times New Roman"/>
          <w:sz w:val="24"/>
          <w:szCs w:val="24"/>
        </w:rPr>
        <w:t>th journalism finally becomes a</w:t>
      </w:r>
      <w:r w:rsidRPr="001D4F98">
        <w:rPr>
          <w:rFonts w:ascii="Times New Roman" w:hAnsi="Times New Roman" w:cs="Times New Roman"/>
          <w:sz w:val="24"/>
          <w:szCs w:val="24"/>
        </w:rPr>
        <w:t xml:space="preserve"> fully</w:t>
      </w:r>
      <w:r w:rsidR="00814A6D">
        <w:rPr>
          <w:rFonts w:ascii="Times New Roman" w:hAnsi="Times New Roman" w:cs="Times New Roman"/>
          <w:sz w:val="24"/>
          <w:szCs w:val="24"/>
        </w:rPr>
        <w:t>-</w:t>
      </w:r>
      <w:r w:rsidRPr="001D4F98">
        <w:rPr>
          <w:rFonts w:ascii="Times New Roman" w:hAnsi="Times New Roman" w:cs="Times New Roman"/>
          <w:sz w:val="24"/>
          <w:szCs w:val="24"/>
        </w:rPr>
        <w:t>fledged journalist who travels all over the world</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telling stories of happe</w:t>
      </w:r>
      <w:r w:rsidR="001D4F98" w:rsidRPr="001D4F98">
        <w:rPr>
          <w:rFonts w:ascii="Times New Roman" w:hAnsi="Times New Roman" w:cs="Times New Roman"/>
          <w:sz w:val="24"/>
          <w:szCs w:val="24"/>
        </w:rPr>
        <w:t>nings around him.</w:t>
      </w:r>
    </w:p>
    <w:p w:rsidR="00016B30" w:rsidRPr="001D4F98" w:rsidRDefault="001D4F98"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Additionally, </w:t>
      </w:r>
      <w:r w:rsidR="00016B30" w:rsidRPr="001D4F98">
        <w:rPr>
          <w:rFonts w:ascii="Times New Roman" w:hAnsi="Times New Roman" w:cs="Times New Roman"/>
          <w:sz w:val="24"/>
          <w:szCs w:val="24"/>
        </w:rPr>
        <w:t xml:space="preserve">Allie and Roxy, </w:t>
      </w:r>
      <w:r w:rsidRPr="001D4F98">
        <w:rPr>
          <w:rFonts w:ascii="Times New Roman" w:hAnsi="Times New Roman" w:cs="Times New Roman"/>
          <w:sz w:val="24"/>
          <w:szCs w:val="24"/>
        </w:rPr>
        <w:t xml:space="preserve">Kulic (2018) say </w:t>
      </w:r>
      <w:r w:rsidR="00016B30" w:rsidRPr="001D4F98">
        <w:rPr>
          <w:rFonts w:ascii="Times New Roman" w:hAnsi="Times New Roman" w:cs="Times New Roman"/>
          <w:sz w:val="24"/>
          <w:szCs w:val="24"/>
        </w:rPr>
        <w:t>both f</w:t>
      </w:r>
      <w:r w:rsidRPr="001D4F98">
        <w:rPr>
          <w:rFonts w:ascii="Times New Roman" w:hAnsi="Times New Roman" w:cs="Times New Roman"/>
          <w:sz w:val="24"/>
          <w:szCs w:val="24"/>
        </w:rPr>
        <w:t>rom troubled backgrounds spread</w:t>
      </w:r>
      <w:r w:rsidR="00016B30" w:rsidRPr="001D4F98">
        <w:rPr>
          <w:rFonts w:ascii="Times New Roman" w:hAnsi="Times New Roman" w:cs="Times New Roman"/>
          <w:sz w:val="24"/>
          <w:szCs w:val="24"/>
        </w:rPr>
        <w:t xml:space="preserve"> out of there </w:t>
      </w:r>
      <w:r w:rsidRPr="001D4F98">
        <w:rPr>
          <w:rFonts w:ascii="Times New Roman" w:hAnsi="Times New Roman" w:cs="Times New Roman"/>
          <w:sz w:val="24"/>
          <w:szCs w:val="24"/>
        </w:rPr>
        <w:t>constrictions and find</w:t>
      </w:r>
      <w:r w:rsidR="005D541B" w:rsidRPr="001D4F98">
        <w:rPr>
          <w:rFonts w:ascii="Times New Roman" w:hAnsi="Times New Roman" w:cs="Times New Roman"/>
          <w:sz w:val="24"/>
          <w:szCs w:val="24"/>
        </w:rPr>
        <w:t xml:space="preserve"> space in the world where they </w:t>
      </w:r>
      <w:r w:rsidR="00814A6D">
        <w:rPr>
          <w:rFonts w:ascii="Times New Roman" w:hAnsi="Times New Roman" w:cs="Times New Roman"/>
          <w:sz w:val="24"/>
          <w:szCs w:val="24"/>
        </w:rPr>
        <w:t>can</w:t>
      </w:r>
      <w:r w:rsidR="005D541B" w:rsidRPr="001D4F98">
        <w:rPr>
          <w:rFonts w:ascii="Times New Roman" w:hAnsi="Times New Roman" w:cs="Times New Roman"/>
          <w:sz w:val="24"/>
          <w:szCs w:val="24"/>
        </w:rPr>
        <w:t xml:space="preserve"> make use of their powers to their advantage and the advantage of those around them. Margot is also an aspiring politician who</w:t>
      </w:r>
      <w:r w:rsidR="00814A6D">
        <w:rPr>
          <w:rFonts w:ascii="Times New Roman" w:hAnsi="Times New Roman" w:cs="Times New Roman"/>
          <w:sz w:val="24"/>
          <w:szCs w:val="24"/>
        </w:rPr>
        <w:t>,</w:t>
      </w:r>
      <w:r w:rsidR="005D541B" w:rsidRPr="001D4F98">
        <w:rPr>
          <w:rFonts w:ascii="Times New Roman" w:hAnsi="Times New Roman" w:cs="Times New Roman"/>
          <w:sz w:val="24"/>
          <w:szCs w:val="24"/>
        </w:rPr>
        <w:t xml:space="preserve"> despite being in a society dominated by gender issues finds her way to the mayoral seat in </w:t>
      </w:r>
      <w:r w:rsidR="005D541B" w:rsidRPr="001D4F98">
        <w:rPr>
          <w:rFonts w:ascii="Times New Roman" w:hAnsi="Times New Roman" w:cs="Times New Roman"/>
          <w:sz w:val="24"/>
          <w:szCs w:val="24"/>
        </w:rPr>
        <w:lastRenderedPageBreak/>
        <w:t xml:space="preserve">Wisconsin albeit through using her powers. Therefore, </w:t>
      </w:r>
      <w:r w:rsidR="00814A6D">
        <w:rPr>
          <w:rFonts w:ascii="Times New Roman" w:hAnsi="Times New Roman" w:cs="Times New Roman"/>
          <w:sz w:val="24"/>
          <w:szCs w:val="24"/>
        </w:rPr>
        <w:t>individuals are</w:t>
      </w:r>
      <w:r w:rsidR="005D541B" w:rsidRPr="001D4F98">
        <w:rPr>
          <w:rFonts w:ascii="Times New Roman" w:hAnsi="Times New Roman" w:cs="Times New Roman"/>
          <w:sz w:val="24"/>
          <w:szCs w:val="24"/>
        </w:rPr>
        <w:t xml:space="preserve"> coming of age in the novel. </w:t>
      </w:r>
      <w:r w:rsidR="00065FC9" w:rsidRPr="001D4F98">
        <w:rPr>
          <w:rFonts w:ascii="Times New Roman" w:hAnsi="Times New Roman" w:cs="Times New Roman"/>
          <w:sz w:val="24"/>
          <w:szCs w:val="24"/>
        </w:rPr>
        <w:t xml:space="preserve">Individually, even the writer herself comes of age given that she shows that her initial works were not up to the standards that are put to her by the contemporary writing society. </w:t>
      </w:r>
    </w:p>
    <w:p w:rsidR="005D541B" w:rsidRPr="001D4F98" w:rsidRDefault="005D541B"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There is also the aspect of society coming of age in the novel</w:t>
      </w:r>
      <w:r w:rsidR="001D4F98" w:rsidRPr="001D4F98">
        <w:rPr>
          <w:rFonts w:ascii="Times New Roman" w:hAnsi="Times New Roman" w:cs="Times New Roman"/>
          <w:sz w:val="24"/>
          <w:szCs w:val="24"/>
        </w:rPr>
        <w:t xml:space="preserve"> (</w:t>
      </w:r>
      <w:proofErr w:type="spellStart"/>
      <w:r w:rsidR="001D4F98" w:rsidRPr="001D4F98">
        <w:rPr>
          <w:rFonts w:ascii="Times New Roman" w:hAnsi="Times New Roman" w:cs="Times New Roman"/>
          <w:sz w:val="24"/>
          <w:szCs w:val="24"/>
        </w:rPr>
        <w:t>Meulen</w:t>
      </w:r>
      <w:proofErr w:type="spellEnd"/>
      <w:r w:rsidR="001D4F98" w:rsidRPr="001D4F98">
        <w:rPr>
          <w:rFonts w:ascii="Times New Roman" w:hAnsi="Times New Roman" w:cs="Times New Roman"/>
          <w:sz w:val="24"/>
          <w:szCs w:val="24"/>
        </w:rPr>
        <w:t>, 2018)</w:t>
      </w:r>
      <w:r w:rsidRPr="001D4F98">
        <w:rPr>
          <w:rFonts w:ascii="Times New Roman" w:hAnsi="Times New Roman" w:cs="Times New Roman"/>
          <w:sz w:val="24"/>
          <w:szCs w:val="24"/>
        </w:rPr>
        <w:t>. For instance, we are aware of women</w:t>
      </w:r>
      <w:r w:rsidR="00814A6D">
        <w:rPr>
          <w:rFonts w:ascii="Times New Roman" w:hAnsi="Times New Roman" w:cs="Times New Roman"/>
          <w:sz w:val="24"/>
          <w:szCs w:val="24"/>
        </w:rPr>
        <w:t>'s</w:t>
      </w:r>
      <w:r w:rsidRPr="001D4F98">
        <w:rPr>
          <w:rFonts w:ascii="Times New Roman" w:hAnsi="Times New Roman" w:cs="Times New Roman"/>
          <w:sz w:val="24"/>
          <w:szCs w:val="24"/>
        </w:rPr>
        <w:t xml:space="preserve"> rights in the Kingdom of Saudi Arabia (KSL) and those in the Arab world in general. Naomi writes that women in Saudi are capable of bringing a revolution</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causing chaos is true growth</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it is something that has been heard of </w:t>
      </w:r>
      <w:r w:rsidR="00065FC9" w:rsidRPr="001D4F98">
        <w:rPr>
          <w:rFonts w:ascii="Times New Roman" w:hAnsi="Times New Roman" w:cs="Times New Roman"/>
          <w:sz w:val="24"/>
          <w:szCs w:val="24"/>
        </w:rPr>
        <w:t>in recent times. Additionally, t</w:t>
      </w:r>
      <w:r w:rsidRPr="001D4F98">
        <w:rPr>
          <w:rFonts w:ascii="Times New Roman" w:hAnsi="Times New Roman" w:cs="Times New Roman"/>
          <w:sz w:val="24"/>
          <w:szCs w:val="24"/>
        </w:rPr>
        <w:t xml:space="preserve">he society presented in the fictional world of the novel gives us a scenario where women </w:t>
      </w:r>
      <w:r w:rsidR="00814A6D">
        <w:rPr>
          <w:rFonts w:ascii="Times New Roman" w:hAnsi="Times New Roman" w:cs="Times New Roman"/>
          <w:sz w:val="24"/>
          <w:szCs w:val="24"/>
        </w:rPr>
        <w:t>can</w:t>
      </w:r>
      <w:r w:rsidRPr="001D4F98">
        <w:rPr>
          <w:rFonts w:ascii="Times New Roman" w:hAnsi="Times New Roman" w:cs="Times New Roman"/>
          <w:sz w:val="24"/>
          <w:szCs w:val="24"/>
        </w:rPr>
        <w:t xml:space="preserve"> rise to influential positions namely Tatiana, Allie as well as Margot. Initially, it is believed that society was and is since the novel takes us the future, patriarchal. The fact that girls are becoming more brave and powerful than boys and it is boys who whimper due to fear is a sign of coming to age of the girl child. </w:t>
      </w:r>
    </w:p>
    <w:p w:rsidR="00065FC9" w:rsidRPr="009C3F10" w:rsidRDefault="00065FC9"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t>Is coming of age a process or an event?</w:t>
      </w:r>
    </w:p>
    <w:p w:rsidR="00065FC9" w:rsidRPr="001D4F98" w:rsidRDefault="00065FC9"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There is no way coming to age </w:t>
      </w:r>
      <w:r w:rsidR="001D4F98" w:rsidRPr="001D4F98">
        <w:rPr>
          <w:rFonts w:ascii="Times New Roman" w:hAnsi="Times New Roman" w:cs="Times New Roman"/>
          <w:sz w:val="24"/>
          <w:szCs w:val="24"/>
        </w:rPr>
        <w:t xml:space="preserve">can be </w:t>
      </w:r>
      <w:r w:rsidRPr="001D4F98">
        <w:rPr>
          <w:rFonts w:ascii="Times New Roman" w:hAnsi="Times New Roman" w:cs="Times New Roman"/>
          <w:sz w:val="24"/>
          <w:szCs w:val="24"/>
        </w:rPr>
        <w:t>an event</w:t>
      </w:r>
      <w:r w:rsidR="001D4F98" w:rsidRPr="001D4F98">
        <w:rPr>
          <w:rFonts w:ascii="Times New Roman" w:hAnsi="Times New Roman" w:cs="Times New Roman"/>
          <w:sz w:val="24"/>
          <w:szCs w:val="24"/>
        </w:rPr>
        <w:t xml:space="preserve"> (Micklo, 2019)</w:t>
      </w:r>
      <w:r w:rsidRPr="001D4F98">
        <w:rPr>
          <w:rFonts w:ascii="Times New Roman" w:hAnsi="Times New Roman" w:cs="Times New Roman"/>
          <w:sz w:val="24"/>
          <w:szCs w:val="24"/>
        </w:rPr>
        <w:t>. Coming of age is a process</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the novel does better to illustrate the process. Therefore, in analyzing the coming of age of characters of the novel, one discovers that some point they were not as powerful as they were at the end of the novel. Thus, it is evident that Roxy’s father was a criminal who killed her mother and used to mistreat Roxy while she was young. However, this process of growing in tough conditions helps her learn how to control her powers</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through working with Tatiana and others like Margot and Allie, she overcomes here father and kills him</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destroying his criminal world. The process of becoming of age, however, in Roxy’s situation, is reverted as the power she has should </w:t>
      </w:r>
      <w:r w:rsidRPr="001D4F98">
        <w:rPr>
          <w:rFonts w:ascii="Times New Roman" w:hAnsi="Times New Roman" w:cs="Times New Roman"/>
          <w:sz w:val="24"/>
          <w:szCs w:val="24"/>
        </w:rPr>
        <w:lastRenderedPageBreak/>
        <w:t>not be used in criminal ways</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which she eventually engages in</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she is finally left powerless</w:t>
      </w:r>
      <w:r w:rsidR="001D4F98" w:rsidRPr="001D4F98">
        <w:rPr>
          <w:rFonts w:ascii="Times New Roman" w:hAnsi="Times New Roman" w:cs="Times New Roman"/>
          <w:sz w:val="24"/>
          <w:szCs w:val="24"/>
        </w:rPr>
        <w:t xml:space="preserve"> (Micklo, 2019)</w:t>
      </w:r>
      <w:r w:rsidRPr="001D4F98">
        <w:rPr>
          <w:rFonts w:ascii="Times New Roman" w:hAnsi="Times New Roman" w:cs="Times New Roman"/>
          <w:sz w:val="24"/>
          <w:szCs w:val="24"/>
        </w:rPr>
        <w:t xml:space="preserve">. </w:t>
      </w:r>
    </w:p>
    <w:p w:rsidR="004A18E2" w:rsidRPr="001D4F98" w:rsidRDefault="00065FC9"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Additionally, the conditions of growth/coming of age in Allie’s situation are also the ones that prepare her for her later life making us believe that coming of age is purely a process. </w:t>
      </w:r>
      <w:r w:rsidR="004A18E2" w:rsidRPr="001D4F98">
        <w:rPr>
          <w:rFonts w:ascii="Times New Roman" w:hAnsi="Times New Roman" w:cs="Times New Roman"/>
          <w:sz w:val="24"/>
          <w:szCs w:val="24"/>
        </w:rPr>
        <w:t>Allie is brought up by abusive foster parents</w:t>
      </w:r>
      <w:r w:rsidR="00814A6D">
        <w:rPr>
          <w:rFonts w:ascii="Times New Roman" w:hAnsi="Times New Roman" w:cs="Times New Roman"/>
          <w:sz w:val="24"/>
          <w:szCs w:val="24"/>
        </w:rPr>
        <w:t>,</w:t>
      </w:r>
      <w:r w:rsidR="004A18E2" w:rsidRPr="001D4F98">
        <w:rPr>
          <w:rFonts w:ascii="Times New Roman" w:hAnsi="Times New Roman" w:cs="Times New Roman"/>
          <w:sz w:val="24"/>
          <w:szCs w:val="24"/>
        </w:rPr>
        <w:t xml:space="preserve"> but when she realizes that she no longer needs their care, she flees away. Had she not been able to face injustices too early and grow in them, she would not have learn</w:t>
      </w:r>
      <w:r w:rsidR="00814A6D">
        <w:rPr>
          <w:rFonts w:ascii="Times New Roman" w:hAnsi="Times New Roman" w:cs="Times New Roman"/>
          <w:sz w:val="24"/>
          <w:szCs w:val="24"/>
        </w:rPr>
        <w:t>ed</w:t>
      </w:r>
      <w:r w:rsidR="004A18E2" w:rsidRPr="001D4F98">
        <w:rPr>
          <w:rFonts w:ascii="Times New Roman" w:hAnsi="Times New Roman" w:cs="Times New Roman"/>
          <w:sz w:val="24"/>
          <w:szCs w:val="24"/>
        </w:rPr>
        <w:t xml:space="preserve"> to protect those whose rights are tramped on in society</w:t>
      </w:r>
      <w:r w:rsidR="001D4F98" w:rsidRPr="001D4F98">
        <w:rPr>
          <w:rFonts w:ascii="Times New Roman" w:hAnsi="Times New Roman" w:cs="Times New Roman"/>
          <w:sz w:val="24"/>
          <w:szCs w:val="24"/>
        </w:rPr>
        <w:t xml:space="preserve"> (Axisa, 2019)</w:t>
      </w:r>
      <w:r w:rsidR="004A18E2" w:rsidRPr="001D4F98">
        <w:rPr>
          <w:rFonts w:ascii="Times New Roman" w:hAnsi="Times New Roman" w:cs="Times New Roman"/>
          <w:sz w:val="24"/>
          <w:szCs w:val="24"/>
        </w:rPr>
        <w:t>. Revelations in the novel are blatant since she (Allie) brings down Tatiana, a woman who kills her husband to rule with highhandedness. The process of coming of age of the quadruple</w:t>
      </w:r>
      <w:r w:rsidR="00A612B3" w:rsidRPr="001D4F98">
        <w:rPr>
          <w:rFonts w:ascii="Times New Roman" w:hAnsi="Times New Roman" w:cs="Times New Roman"/>
          <w:sz w:val="24"/>
          <w:szCs w:val="24"/>
        </w:rPr>
        <w:t xml:space="preserve"> (Allie, Roxy, Margot</w:t>
      </w:r>
      <w:r w:rsidR="00814A6D">
        <w:rPr>
          <w:rFonts w:ascii="Times New Roman" w:hAnsi="Times New Roman" w:cs="Times New Roman"/>
          <w:sz w:val="24"/>
          <w:szCs w:val="24"/>
        </w:rPr>
        <w:t>,</w:t>
      </w:r>
      <w:r w:rsidR="00A612B3" w:rsidRPr="001D4F98">
        <w:rPr>
          <w:rFonts w:ascii="Times New Roman" w:hAnsi="Times New Roman" w:cs="Times New Roman"/>
          <w:sz w:val="24"/>
          <w:szCs w:val="24"/>
        </w:rPr>
        <w:t xml:space="preserve"> and Tunde) also set</w:t>
      </w:r>
      <w:r w:rsidR="00814A6D">
        <w:rPr>
          <w:rFonts w:ascii="Times New Roman" w:hAnsi="Times New Roman" w:cs="Times New Roman"/>
          <w:sz w:val="24"/>
          <w:szCs w:val="24"/>
        </w:rPr>
        <w:t>s</w:t>
      </w:r>
      <w:r w:rsidR="00A612B3" w:rsidRPr="001D4F98">
        <w:rPr>
          <w:rFonts w:ascii="Times New Roman" w:hAnsi="Times New Roman" w:cs="Times New Roman"/>
          <w:sz w:val="24"/>
          <w:szCs w:val="24"/>
        </w:rPr>
        <w:t xml:space="preserve"> them forth to complement each other. The fact that they grow up in different location</w:t>
      </w:r>
      <w:r w:rsidR="00814A6D">
        <w:rPr>
          <w:rFonts w:ascii="Times New Roman" w:hAnsi="Times New Roman" w:cs="Times New Roman"/>
          <w:sz w:val="24"/>
          <w:szCs w:val="24"/>
        </w:rPr>
        <w:t>s</w:t>
      </w:r>
      <w:r w:rsidR="00A612B3" w:rsidRPr="001D4F98">
        <w:rPr>
          <w:rFonts w:ascii="Times New Roman" w:hAnsi="Times New Roman" w:cs="Times New Roman"/>
          <w:sz w:val="24"/>
          <w:szCs w:val="24"/>
        </w:rPr>
        <w:t xml:space="preserve"> and that Margot is influential enough to amalgamate their powers helps them start a revolution that changes the way feminism is viewed in the world. </w:t>
      </w:r>
    </w:p>
    <w:p w:rsidR="00A612B3" w:rsidRPr="009C3F10" w:rsidRDefault="00A612B3"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t>Coming of Age and Universalism</w:t>
      </w:r>
    </w:p>
    <w:p w:rsidR="00814A6D" w:rsidRDefault="00A612B3"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I have to note that coming of age is not restricted to one located</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this is evident in the novel. Accordingly, we are presented with characters from virtual continents. Allie is from South America, Tunde, Roxy is from Europe, and </w:t>
      </w:r>
      <w:r w:rsidR="00814A6D">
        <w:rPr>
          <w:rFonts w:ascii="Times New Roman" w:hAnsi="Times New Roman" w:cs="Times New Roman"/>
          <w:sz w:val="24"/>
          <w:szCs w:val="24"/>
        </w:rPr>
        <w:t>incidences are</w:t>
      </w:r>
      <w:r w:rsidRPr="001D4F98">
        <w:rPr>
          <w:rFonts w:ascii="Times New Roman" w:hAnsi="Times New Roman" w:cs="Times New Roman"/>
          <w:sz w:val="24"/>
          <w:szCs w:val="24"/>
        </w:rPr>
        <w:t xml:space="preserve"> occurring in the Middle East and India. Therefore, coming of age</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which is </w:t>
      </w:r>
      <w:r w:rsidR="00814A6D">
        <w:rPr>
          <w:rFonts w:ascii="Times New Roman" w:hAnsi="Times New Roman" w:cs="Times New Roman"/>
          <w:sz w:val="24"/>
          <w:szCs w:val="24"/>
        </w:rPr>
        <w:t xml:space="preserve">a </w:t>
      </w:r>
      <w:r w:rsidRPr="001D4F98">
        <w:rPr>
          <w:rFonts w:ascii="Times New Roman" w:hAnsi="Times New Roman" w:cs="Times New Roman"/>
          <w:sz w:val="24"/>
          <w:szCs w:val="24"/>
        </w:rPr>
        <w:t>change in the world is something that happens worldwide</w:t>
      </w:r>
      <w:r w:rsidR="001D4F98" w:rsidRPr="001D4F98">
        <w:rPr>
          <w:rFonts w:ascii="Times New Roman" w:hAnsi="Times New Roman" w:cs="Times New Roman"/>
          <w:sz w:val="24"/>
          <w:szCs w:val="24"/>
        </w:rPr>
        <w:t xml:space="preserve"> (Axisa, 2019)</w:t>
      </w:r>
      <w:r w:rsidRPr="001D4F98">
        <w:rPr>
          <w:rFonts w:ascii="Times New Roman" w:hAnsi="Times New Roman" w:cs="Times New Roman"/>
          <w:sz w:val="24"/>
          <w:szCs w:val="24"/>
        </w:rPr>
        <w:t xml:space="preserve">. It is synonymous </w:t>
      </w:r>
      <w:r w:rsidR="00814A6D">
        <w:rPr>
          <w:rFonts w:ascii="Times New Roman" w:hAnsi="Times New Roman" w:cs="Times New Roman"/>
          <w:sz w:val="24"/>
          <w:szCs w:val="24"/>
        </w:rPr>
        <w:t>with</w:t>
      </w:r>
      <w:r w:rsidRPr="001D4F98">
        <w:rPr>
          <w:rFonts w:ascii="Times New Roman" w:hAnsi="Times New Roman" w:cs="Times New Roman"/>
          <w:sz w:val="24"/>
          <w:szCs w:val="24"/>
        </w:rPr>
        <w:t xml:space="preserve"> feminism, where there is quest for equality of rights for all genders (LGBT movement).</w:t>
      </w:r>
    </w:p>
    <w:p w:rsidR="00A612B3" w:rsidRPr="001D4F98" w:rsidRDefault="00A612B3"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Interestingly, LGBT movements were unheard of in underdeveloped countries</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but currently</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even though most countries are not there, LGBT rights campaigns are now all over</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soon or later</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there is going to be equal rights for all genders</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which will</w:t>
      </w:r>
      <w:r w:rsidR="00814A6D">
        <w:rPr>
          <w:rFonts w:ascii="Times New Roman" w:hAnsi="Times New Roman" w:cs="Times New Roman"/>
          <w:sz w:val="24"/>
          <w:szCs w:val="24"/>
        </w:rPr>
        <w:t>, of course,</w:t>
      </w:r>
      <w:r w:rsidRPr="001D4F98">
        <w:rPr>
          <w:rFonts w:ascii="Times New Roman" w:hAnsi="Times New Roman" w:cs="Times New Roman"/>
          <w:sz w:val="24"/>
          <w:szCs w:val="24"/>
        </w:rPr>
        <w:t xml:space="preserve"> be guaranteed </w:t>
      </w:r>
      <w:r w:rsidRPr="001D4F98">
        <w:rPr>
          <w:rFonts w:ascii="Times New Roman" w:hAnsi="Times New Roman" w:cs="Times New Roman"/>
          <w:sz w:val="24"/>
          <w:szCs w:val="24"/>
        </w:rPr>
        <w:lastRenderedPageBreak/>
        <w:t>in constitutions. Besides, Saudi Arabia is mentioned in the novel and women in particular in the country had their fair share of male dominance. Interestingly, even up to the recent past, women in Saudi Arabia were not allowed to drive</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in Iran for the first time this year, women were allowed to watch a football match. Therefore, it is evident in the novel that coming of age is a movement that is not limited to specific world locations but rather a worldwide phenomenon</w:t>
      </w:r>
      <w:r w:rsidR="001D4F98" w:rsidRPr="001D4F98">
        <w:rPr>
          <w:rFonts w:ascii="Times New Roman" w:hAnsi="Times New Roman" w:cs="Times New Roman"/>
          <w:sz w:val="24"/>
          <w:szCs w:val="24"/>
        </w:rPr>
        <w:t xml:space="preserve"> (Axisa, 2019)</w:t>
      </w:r>
      <w:r w:rsidRPr="001D4F98">
        <w:rPr>
          <w:rFonts w:ascii="Times New Roman" w:hAnsi="Times New Roman" w:cs="Times New Roman"/>
          <w:sz w:val="24"/>
          <w:szCs w:val="24"/>
        </w:rPr>
        <w:t xml:space="preserve">. </w:t>
      </w:r>
    </w:p>
    <w:p w:rsidR="00A612B3" w:rsidRPr="009C3F10" w:rsidRDefault="001F4C58"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t>Characters and the reality of society</w:t>
      </w:r>
    </w:p>
    <w:p w:rsidR="001F4C58" w:rsidRPr="001D4F98" w:rsidRDefault="001F4C58"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I think that characters in the novel make peace with the realities of life as well as society become</w:t>
      </w:r>
      <w:r w:rsidR="00814A6D">
        <w:rPr>
          <w:rFonts w:ascii="Times New Roman" w:hAnsi="Times New Roman" w:cs="Times New Roman"/>
          <w:sz w:val="24"/>
          <w:szCs w:val="24"/>
        </w:rPr>
        <w:t>s</w:t>
      </w:r>
      <w:r w:rsidRPr="001D4F98">
        <w:rPr>
          <w:rFonts w:ascii="Times New Roman" w:hAnsi="Times New Roman" w:cs="Times New Roman"/>
          <w:sz w:val="24"/>
          <w:szCs w:val="24"/>
        </w:rPr>
        <w:t xml:space="preserve"> more accepting of them</w:t>
      </w:r>
      <w:r w:rsidR="001D4F98" w:rsidRPr="001D4F98">
        <w:rPr>
          <w:rFonts w:ascii="Times New Roman" w:hAnsi="Times New Roman" w:cs="Times New Roman"/>
          <w:sz w:val="24"/>
          <w:szCs w:val="24"/>
        </w:rPr>
        <w:t xml:space="preserve"> (Kulic, 2018)</w:t>
      </w:r>
      <w:r w:rsidRPr="001D4F98">
        <w:rPr>
          <w:rFonts w:ascii="Times New Roman" w:hAnsi="Times New Roman" w:cs="Times New Roman"/>
          <w:sz w:val="24"/>
          <w:szCs w:val="24"/>
        </w:rPr>
        <w:t>. However, it is the family set-ups that do not appreciate what they do. For instance, I can say that the characters familiarize themselves with the realities of life since they join hands to make the world and the society in which they live a better place where also some aggravate already bad situations. For instance, Roxy finds herself in the middle of a fight when she defends Tatiana since she is in Tatiana’s army. Also, Allie gets rid of the dangerous Tatiana and becomes a good leader</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whereas also Tunde keeps the world posted through his journalism about happenings. Hence, it </w:t>
      </w:r>
      <w:r w:rsidR="006B2110" w:rsidRPr="001D4F98">
        <w:rPr>
          <w:rFonts w:ascii="Times New Roman" w:hAnsi="Times New Roman" w:cs="Times New Roman"/>
          <w:sz w:val="24"/>
          <w:szCs w:val="24"/>
        </w:rPr>
        <w:t xml:space="preserve">evident those characters in the novel are in touch with what affects society and are participating in its development. However, </w:t>
      </w:r>
      <w:r w:rsidR="001D4F98" w:rsidRPr="001D4F98">
        <w:rPr>
          <w:rFonts w:ascii="Times New Roman" w:hAnsi="Times New Roman" w:cs="Times New Roman"/>
          <w:sz w:val="24"/>
          <w:szCs w:val="24"/>
        </w:rPr>
        <w:t xml:space="preserve">Schonewille (2018) says </w:t>
      </w:r>
      <w:r w:rsidR="006B2110" w:rsidRPr="001D4F98">
        <w:rPr>
          <w:rFonts w:ascii="Times New Roman" w:hAnsi="Times New Roman" w:cs="Times New Roman"/>
          <w:sz w:val="24"/>
          <w:szCs w:val="24"/>
        </w:rPr>
        <w:t>Roxy engages in the detrimental act in the wee pages of the novel where she revives his father’s criminal army which gets her rid of the society. Also, it is important to note that Roxy was never accepted by her family</w:t>
      </w:r>
      <w:r w:rsidR="00814A6D">
        <w:rPr>
          <w:rFonts w:ascii="Times New Roman" w:hAnsi="Times New Roman" w:cs="Times New Roman"/>
          <w:sz w:val="24"/>
          <w:szCs w:val="24"/>
        </w:rPr>
        <w:t>,</w:t>
      </w:r>
      <w:r w:rsidR="006B2110" w:rsidRPr="001D4F98">
        <w:rPr>
          <w:rFonts w:ascii="Times New Roman" w:hAnsi="Times New Roman" w:cs="Times New Roman"/>
          <w:sz w:val="24"/>
          <w:szCs w:val="24"/>
        </w:rPr>
        <w:t xml:space="preserve"> and so is Allie</w:t>
      </w:r>
      <w:r w:rsidR="00814A6D">
        <w:rPr>
          <w:rFonts w:ascii="Times New Roman" w:hAnsi="Times New Roman" w:cs="Times New Roman"/>
          <w:sz w:val="24"/>
          <w:szCs w:val="24"/>
        </w:rPr>
        <w:t>,</w:t>
      </w:r>
      <w:r w:rsidR="006B2110" w:rsidRPr="001D4F98">
        <w:rPr>
          <w:rFonts w:ascii="Times New Roman" w:hAnsi="Times New Roman" w:cs="Times New Roman"/>
          <w:sz w:val="24"/>
          <w:szCs w:val="24"/>
        </w:rPr>
        <w:t xml:space="preserve"> who never knew her parents and her foster parents never cared about her wellbeing since they were abusive. </w:t>
      </w:r>
    </w:p>
    <w:p w:rsidR="009A7B85" w:rsidRDefault="009A7B85" w:rsidP="009C3F10">
      <w:pPr>
        <w:spacing w:line="480" w:lineRule="auto"/>
        <w:ind w:firstLine="720"/>
        <w:jc w:val="center"/>
        <w:rPr>
          <w:rFonts w:ascii="Times New Roman" w:hAnsi="Times New Roman" w:cs="Times New Roman"/>
          <w:b/>
          <w:sz w:val="24"/>
          <w:szCs w:val="24"/>
        </w:rPr>
      </w:pPr>
    </w:p>
    <w:p w:rsidR="009A7B85" w:rsidRDefault="009A7B85" w:rsidP="009C3F10">
      <w:pPr>
        <w:spacing w:line="480" w:lineRule="auto"/>
        <w:ind w:firstLine="720"/>
        <w:jc w:val="center"/>
        <w:rPr>
          <w:rFonts w:ascii="Times New Roman" w:hAnsi="Times New Roman" w:cs="Times New Roman"/>
          <w:b/>
          <w:sz w:val="24"/>
          <w:szCs w:val="24"/>
        </w:rPr>
      </w:pPr>
    </w:p>
    <w:p w:rsidR="006B2110" w:rsidRPr="009C3F10" w:rsidRDefault="006B2110"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lastRenderedPageBreak/>
        <w:t>Conclusion</w:t>
      </w:r>
    </w:p>
    <w:p w:rsidR="006B2110" w:rsidRPr="001D4F98" w:rsidRDefault="006B2110"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Succinctly, a lot of fiction is in the novel</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 and a keen eye can notice that although the novel is fictional, what happens in it happens in society. The journey of coming of age is a journey of discovery where individuals discover their potentials by growing, learning, traveling and finally through meaning interactions. Therefore, the journey of coming of age is one that is ridden with challenges and is universal and in many instances it is met rejection from family and society. Thus, the novel “The Power” by Naomi Alderman is an eye</w:t>
      </w:r>
      <w:r w:rsidR="00814A6D">
        <w:rPr>
          <w:rFonts w:ascii="Times New Roman" w:hAnsi="Times New Roman" w:cs="Times New Roman"/>
          <w:sz w:val="24"/>
          <w:szCs w:val="24"/>
        </w:rPr>
        <w:t>-</w:t>
      </w:r>
      <w:r w:rsidRPr="001D4F98">
        <w:rPr>
          <w:rFonts w:ascii="Times New Roman" w:hAnsi="Times New Roman" w:cs="Times New Roman"/>
          <w:sz w:val="24"/>
          <w:szCs w:val="24"/>
        </w:rPr>
        <w:t xml:space="preserve">opener to more struggles that people without limits, people with a lot of potential have to go through to experience their full potential. </w:t>
      </w: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A7B85">
      <w:pPr>
        <w:spacing w:line="480" w:lineRule="auto"/>
        <w:rPr>
          <w:rFonts w:ascii="Times New Roman" w:hAnsi="Times New Roman" w:cs="Times New Roman"/>
          <w:b/>
          <w:sz w:val="24"/>
          <w:szCs w:val="24"/>
        </w:rPr>
      </w:pPr>
    </w:p>
    <w:p w:rsidR="00065FC9" w:rsidRPr="009C3F10" w:rsidRDefault="004F20C1" w:rsidP="009C3F10">
      <w:pPr>
        <w:spacing w:line="480" w:lineRule="auto"/>
        <w:jc w:val="center"/>
        <w:rPr>
          <w:rFonts w:ascii="Times New Roman" w:hAnsi="Times New Roman" w:cs="Times New Roman"/>
          <w:b/>
          <w:sz w:val="24"/>
          <w:szCs w:val="24"/>
        </w:rPr>
      </w:pPr>
      <w:r w:rsidRPr="009C3F10">
        <w:rPr>
          <w:rFonts w:ascii="Times New Roman" w:hAnsi="Times New Roman" w:cs="Times New Roman"/>
          <w:b/>
          <w:sz w:val="24"/>
          <w:szCs w:val="24"/>
        </w:rPr>
        <w:lastRenderedPageBreak/>
        <w:t>References</w:t>
      </w:r>
    </w:p>
    <w:p w:rsidR="001D4F98" w:rsidRPr="001D4F98" w:rsidRDefault="001D4F98" w:rsidP="001D4F98">
      <w:pPr>
        <w:spacing w:line="480" w:lineRule="auto"/>
        <w:ind w:left="720" w:hanging="720"/>
        <w:jc w:val="both"/>
        <w:rPr>
          <w:rFonts w:ascii="Times New Roman" w:hAnsi="Times New Roman" w:cs="Times New Roman"/>
          <w:sz w:val="24"/>
          <w:szCs w:val="24"/>
        </w:rPr>
      </w:pPr>
      <w:r w:rsidRPr="001D4F98">
        <w:rPr>
          <w:rFonts w:ascii="Times New Roman" w:hAnsi="Times New Roman" w:cs="Times New Roman"/>
          <w:sz w:val="24"/>
          <w:szCs w:val="24"/>
        </w:rPr>
        <w:t xml:space="preserve">Alderman, N. (2017). </w:t>
      </w:r>
      <w:r w:rsidR="00814A6D">
        <w:rPr>
          <w:rFonts w:ascii="Times New Roman" w:hAnsi="Times New Roman" w:cs="Times New Roman"/>
          <w:i/>
          <w:iCs/>
          <w:sz w:val="24"/>
          <w:szCs w:val="24"/>
        </w:rPr>
        <w:t>P</w:t>
      </w:r>
      <w:r w:rsidRPr="001D4F98">
        <w:rPr>
          <w:rFonts w:ascii="Times New Roman" w:hAnsi="Times New Roman" w:cs="Times New Roman"/>
          <w:i/>
          <w:iCs/>
          <w:sz w:val="24"/>
          <w:szCs w:val="24"/>
        </w:rPr>
        <w:t>ower</w:t>
      </w:r>
      <w:r w:rsidRPr="001D4F98">
        <w:rPr>
          <w:rFonts w:ascii="Times New Roman" w:hAnsi="Times New Roman" w:cs="Times New Roman"/>
          <w:sz w:val="24"/>
          <w:szCs w:val="24"/>
        </w:rPr>
        <w:t>. Little, Brown.</w:t>
      </w:r>
    </w:p>
    <w:p w:rsidR="001D4F98" w:rsidRPr="001D4F98" w:rsidRDefault="001D4F98" w:rsidP="001D4F98">
      <w:pPr>
        <w:spacing w:line="480" w:lineRule="auto"/>
        <w:ind w:left="720" w:hanging="720"/>
        <w:jc w:val="both"/>
        <w:rPr>
          <w:rFonts w:ascii="Times New Roman" w:hAnsi="Times New Roman" w:cs="Times New Roman"/>
          <w:sz w:val="24"/>
          <w:szCs w:val="24"/>
        </w:rPr>
      </w:pPr>
      <w:r w:rsidRPr="001D4F98">
        <w:rPr>
          <w:rFonts w:ascii="Times New Roman" w:hAnsi="Times New Roman" w:cs="Times New Roman"/>
          <w:sz w:val="24"/>
          <w:szCs w:val="24"/>
        </w:rPr>
        <w:t xml:space="preserve">Axisa, M. (2019). </w:t>
      </w:r>
      <w:r w:rsidRPr="001D4F98">
        <w:rPr>
          <w:rFonts w:ascii="Times New Roman" w:hAnsi="Times New Roman" w:cs="Times New Roman"/>
          <w:i/>
          <w:iCs/>
          <w:sz w:val="24"/>
          <w:szCs w:val="24"/>
        </w:rPr>
        <w:t xml:space="preserve">The shell game: the construction of gender through language in dystopian literature: </w:t>
      </w:r>
      <w:r w:rsidR="00814A6D">
        <w:rPr>
          <w:rFonts w:ascii="Times New Roman" w:hAnsi="Times New Roman" w:cs="Times New Roman"/>
          <w:i/>
          <w:iCs/>
          <w:sz w:val="24"/>
          <w:szCs w:val="24"/>
        </w:rPr>
        <w:t>concerning</w:t>
      </w:r>
      <w:r w:rsidRPr="001D4F98">
        <w:rPr>
          <w:rFonts w:ascii="Times New Roman" w:hAnsi="Times New Roman" w:cs="Times New Roman"/>
          <w:i/>
          <w:iCs/>
          <w:sz w:val="24"/>
          <w:szCs w:val="24"/>
        </w:rPr>
        <w:t xml:space="preserve"> the novels ‘The Handmaid’s </w:t>
      </w:r>
      <w:proofErr w:type="spellStart"/>
      <w:r w:rsidR="00814A6D">
        <w:rPr>
          <w:rFonts w:ascii="Times New Roman" w:hAnsi="Times New Roman" w:cs="Times New Roman"/>
          <w:i/>
          <w:iCs/>
          <w:sz w:val="24"/>
          <w:szCs w:val="24"/>
        </w:rPr>
        <w:t>T</w:t>
      </w:r>
      <w:r w:rsidRPr="001D4F98">
        <w:rPr>
          <w:rFonts w:ascii="Times New Roman" w:hAnsi="Times New Roman" w:cs="Times New Roman"/>
          <w:i/>
          <w:iCs/>
          <w:sz w:val="24"/>
          <w:szCs w:val="24"/>
        </w:rPr>
        <w:t>ale’by</w:t>
      </w:r>
      <w:proofErr w:type="spellEnd"/>
      <w:r w:rsidRPr="001D4F98">
        <w:rPr>
          <w:rFonts w:ascii="Times New Roman" w:hAnsi="Times New Roman" w:cs="Times New Roman"/>
          <w:i/>
          <w:iCs/>
          <w:sz w:val="24"/>
          <w:szCs w:val="24"/>
        </w:rPr>
        <w:t xml:space="preserve"> Margaret Atwood and ‘The </w:t>
      </w:r>
      <w:proofErr w:type="spellStart"/>
      <w:r w:rsidR="00814A6D">
        <w:rPr>
          <w:rFonts w:ascii="Times New Roman" w:hAnsi="Times New Roman" w:cs="Times New Roman"/>
          <w:i/>
          <w:iCs/>
          <w:sz w:val="24"/>
          <w:szCs w:val="24"/>
        </w:rPr>
        <w:t>P</w:t>
      </w:r>
      <w:r w:rsidRPr="001D4F98">
        <w:rPr>
          <w:rFonts w:ascii="Times New Roman" w:hAnsi="Times New Roman" w:cs="Times New Roman"/>
          <w:i/>
          <w:iCs/>
          <w:sz w:val="24"/>
          <w:szCs w:val="24"/>
        </w:rPr>
        <w:t>ower’by</w:t>
      </w:r>
      <w:proofErr w:type="spellEnd"/>
      <w:r w:rsidRPr="001D4F98">
        <w:rPr>
          <w:rFonts w:ascii="Times New Roman" w:hAnsi="Times New Roman" w:cs="Times New Roman"/>
          <w:i/>
          <w:iCs/>
          <w:sz w:val="24"/>
          <w:szCs w:val="24"/>
        </w:rPr>
        <w:t xml:space="preserve"> Naomi Alderman</w:t>
      </w:r>
      <w:r w:rsidRPr="001D4F98">
        <w:rPr>
          <w:rFonts w:ascii="Times New Roman" w:hAnsi="Times New Roman" w:cs="Times New Roman"/>
          <w:sz w:val="24"/>
          <w:szCs w:val="24"/>
        </w:rPr>
        <w:t xml:space="preserve"> (Bachelor's thesis, University of Malta).</w:t>
      </w:r>
    </w:p>
    <w:p w:rsidR="001D4F98" w:rsidRPr="001D4F98" w:rsidRDefault="001D4F98" w:rsidP="001D4F98">
      <w:pPr>
        <w:spacing w:line="480" w:lineRule="auto"/>
        <w:ind w:left="720" w:hanging="720"/>
        <w:jc w:val="both"/>
        <w:rPr>
          <w:rFonts w:ascii="Times New Roman" w:hAnsi="Times New Roman" w:cs="Times New Roman"/>
          <w:sz w:val="24"/>
          <w:szCs w:val="24"/>
        </w:rPr>
      </w:pPr>
      <w:proofErr w:type="spellStart"/>
      <w:r w:rsidRPr="001D4F98">
        <w:rPr>
          <w:rFonts w:ascii="Times New Roman" w:hAnsi="Times New Roman" w:cs="Times New Roman"/>
          <w:sz w:val="24"/>
          <w:szCs w:val="24"/>
        </w:rPr>
        <w:t>Kulić</w:t>
      </w:r>
      <w:proofErr w:type="spellEnd"/>
      <w:r w:rsidRPr="001D4F98">
        <w:rPr>
          <w:rFonts w:ascii="Times New Roman" w:hAnsi="Times New Roman" w:cs="Times New Roman"/>
          <w:sz w:val="24"/>
          <w:szCs w:val="24"/>
        </w:rPr>
        <w:t xml:space="preserve">, B. (2018). </w:t>
      </w:r>
      <w:r w:rsidRPr="001D4F98">
        <w:rPr>
          <w:rFonts w:ascii="Times New Roman" w:hAnsi="Times New Roman" w:cs="Times New Roman"/>
          <w:i/>
          <w:iCs/>
          <w:sz w:val="24"/>
          <w:szCs w:val="24"/>
        </w:rPr>
        <w:t>A Gender's Apocalypse: a Comparison of Power Relations in Margaret Atwood's" The Handmaid's Tale" and Naomi Alderman's" The Power"</w:t>
      </w:r>
      <w:r w:rsidRPr="001D4F98">
        <w:rPr>
          <w:rFonts w:ascii="Times New Roman" w:hAnsi="Times New Roman" w:cs="Times New Roman"/>
          <w:sz w:val="24"/>
          <w:szCs w:val="24"/>
        </w:rPr>
        <w:t xml:space="preserve"> (Doctoral dissertation, Josip </w:t>
      </w:r>
      <w:proofErr w:type="spellStart"/>
      <w:r w:rsidRPr="001D4F98">
        <w:rPr>
          <w:rFonts w:ascii="Times New Roman" w:hAnsi="Times New Roman" w:cs="Times New Roman"/>
          <w:sz w:val="24"/>
          <w:szCs w:val="24"/>
        </w:rPr>
        <w:t>Juraj</w:t>
      </w:r>
      <w:proofErr w:type="spellEnd"/>
      <w:r w:rsidRPr="001D4F98">
        <w:rPr>
          <w:rFonts w:ascii="Times New Roman" w:hAnsi="Times New Roman" w:cs="Times New Roman"/>
          <w:sz w:val="24"/>
          <w:szCs w:val="24"/>
        </w:rPr>
        <w:t xml:space="preserve"> </w:t>
      </w:r>
      <w:proofErr w:type="spellStart"/>
      <w:r w:rsidRPr="001D4F98">
        <w:rPr>
          <w:rFonts w:ascii="Times New Roman" w:hAnsi="Times New Roman" w:cs="Times New Roman"/>
          <w:sz w:val="24"/>
          <w:szCs w:val="24"/>
        </w:rPr>
        <w:t>Strossmayer</w:t>
      </w:r>
      <w:proofErr w:type="spellEnd"/>
      <w:r w:rsidRPr="001D4F98">
        <w:rPr>
          <w:rFonts w:ascii="Times New Roman" w:hAnsi="Times New Roman" w:cs="Times New Roman"/>
          <w:sz w:val="24"/>
          <w:szCs w:val="24"/>
        </w:rPr>
        <w:t xml:space="preserve"> University of Osijek. Faculty of Humanities and Social Sciences.).</w:t>
      </w:r>
    </w:p>
    <w:p w:rsidR="001D4F98" w:rsidRPr="001D4F98" w:rsidRDefault="001D4F98" w:rsidP="001D4F98">
      <w:pPr>
        <w:spacing w:line="480" w:lineRule="auto"/>
        <w:ind w:left="720" w:hanging="720"/>
        <w:jc w:val="both"/>
        <w:rPr>
          <w:rFonts w:ascii="Times New Roman" w:hAnsi="Times New Roman" w:cs="Times New Roman"/>
          <w:sz w:val="24"/>
          <w:szCs w:val="24"/>
        </w:rPr>
      </w:pPr>
      <w:proofErr w:type="spellStart"/>
      <w:r w:rsidRPr="001D4F98">
        <w:rPr>
          <w:rFonts w:ascii="Times New Roman" w:hAnsi="Times New Roman" w:cs="Times New Roman"/>
          <w:sz w:val="24"/>
          <w:szCs w:val="24"/>
        </w:rPr>
        <w:t>Meulen</w:t>
      </w:r>
      <w:proofErr w:type="spellEnd"/>
      <w:r w:rsidRPr="001D4F98">
        <w:rPr>
          <w:rFonts w:ascii="Times New Roman" w:hAnsi="Times New Roman" w:cs="Times New Roman"/>
          <w:sz w:val="24"/>
          <w:szCs w:val="24"/>
        </w:rPr>
        <w:t xml:space="preserve">, K. (2018). </w:t>
      </w:r>
      <w:r w:rsidRPr="001D4F98">
        <w:rPr>
          <w:rFonts w:ascii="Times New Roman" w:hAnsi="Times New Roman" w:cs="Times New Roman"/>
          <w:i/>
          <w:iCs/>
          <w:sz w:val="24"/>
          <w:szCs w:val="24"/>
        </w:rPr>
        <w:t>Contemporary female-cent</w:t>
      </w:r>
      <w:r w:rsidR="00814A6D">
        <w:rPr>
          <w:rFonts w:ascii="Times New Roman" w:hAnsi="Times New Roman" w:cs="Times New Roman"/>
          <w:i/>
          <w:iCs/>
          <w:sz w:val="24"/>
          <w:szCs w:val="24"/>
        </w:rPr>
        <w:t>e</w:t>
      </w:r>
      <w:r w:rsidRPr="001D4F98">
        <w:rPr>
          <w:rFonts w:ascii="Times New Roman" w:hAnsi="Times New Roman" w:cs="Times New Roman"/>
          <w:i/>
          <w:iCs/>
          <w:sz w:val="24"/>
          <w:szCs w:val="24"/>
        </w:rPr>
        <w:t xml:space="preserve">red dystopian fiction An analysis of Naomi Alderman’s The Power (2016) and Leni </w:t>
      </w:r>
      <w:proofErr w:type="spellStart"/>
      <w:r w:rsidRPr="001D4F98">
        <w:rPr>
          <w:rFonts w:ascii="Times New Roman" w:hAnsi="Times New Roman" w:cs="Times New Roman"/>
          <w:i/>
          <w:iCs/>
          <w:sz w:val="24"/>
          <w:szCs w:val="24"/>
        </w:rPr>
        <w:t>Zumas</w:t>
      </w:r>
      <w:proofErr w:type="spellEnd"/>
      <w:r w:rsidRPr="001D4F98">
        <w:rPr>
          <w:rFonts w:ascii="Times New Roman" w:hAnsi="Times New Roman" w:cs="Times New Roman"/>
          <w:i/>
          <w:iCs/>
          <w:sz w:val="24"/>
          <w:szCs w:val="24"/>
        </w:rPr>
        <w:t>’ Red Clocks (2018) compared to Margaret Atwood’s canonical The Handmaid’s Tale (1985)</w:t>
      </w:r>
      <w:r w:rsidRPr="001D4F98">
        <w:rPr>
          <w:rFonts w:ascii="Times New Roman" w:hAnsi="Times New Roman" w:cs="Times New Roman"/>
          <w:sz w:val="24"/>
          <w:szCs w:val="24"/>
        </w:rPr>
        <w:t xml:space="preserve"> (Master's thesis).</w:t>
      </w:r>
    </w:p>
    <w:p w:rsidR="001D4F98" w:rsidRPr="001D4F98" w:rsidRDefault="001D4F98" w:rsidP="001D4F98">
      <w:pPr>
        <w:spacing w:line="480" w:lineRule="auto"/>
        <w:ind w:left="720" w:hanging="720"/>
        <w:jc w:val="both"/>
        <w:rPr>
          <w:rFonts w:ascii="Times New Roman" w:hAnsi="Times New Roman" w:cs="Times New Roman"/>
          <w:sz w:val="24"/>
          <w:szCs w:val="24"/>
        </w:rPr>
      </w:pPr>
      <w:r w:rsidRPr="001D4F98">
        <w:rPr>
          <w:rFonts w:ascii="Times New Roman" w:hAnsi="Times New Roman" w:cs="Times New Roman"/>
          <w:sz w:val="24"/>
          <w:szCs w:val="24"/>
        </w:rPr>
        <w:t xml:space="preserve">Micklo, E., Kind, L., &amp; Aurora, I. L. (2019). He, She, They, Them, </w:t>
      </w:r>
      <w:proofErr w:type="gramStart"/>
      <w:r w:rsidRPr="001D4F98">
        <w:rPr>
          <w:rFonts w:ascii="Times New Roman" w:hAnsi="Times New Roman" w:cs="Times New Roman"/>
          <w:sz w:val="24"/>
          <w:szCs w:val="24"/>
        </w:rPr>
        <w:t>Us</w:t>
      </w:r>
      <w:proofErr w:type="gramEnd"/>
      <w:r w:rsidRPr="001D4F98">
        <w:rPr>
          <w:rFonts w:ascii="Times New Roman" w:hAnsi="Times New Roman" w:cs="Times New Roman"/>
          <w:sz w:val="24"/>
          <w:szCs w:val="24"/>
        </w:rPr>
        <w:t>: Teaching Gender Studies in a STEM Environment.</w:t>
      </w:r>
    </w:p>
    <w:p w:rsidR="001D4F98" w:rsidRPr="001D4F98" w:rsidRDefault="001D4F98" w:rsidP="001D4F98">
      <w:pPr>
        <w:spacing w:line="480" w:lineRule="auto"/>
        <w:ind w:left="720" w:hanging="720"/>
        <w:jc w:val="both"/>
        <w:rPr>
          <w:rFonts w:ascii="Times New Roman" w:hAnsi="Times New Roman" w:cs="Times New Roman"/>
          <w:sz w:val="24"/>
          <w:szCs w:val="24"/>
        </w:rPr>
      </w:pPr>
      <w:r w:rsidRPr="001D4F98">
        <w:rPr>
          <w:rFonts w:ascii="Times New Roman" w:hAnsi="Times New Roman" w:cs="Times New Roman"/>
          <w:sz w:val="24"/>
          <w:szCs w:val="24"/>
        </w:rPr>
        <w:t xml:space="preserve">Schonewille, L. C. (2018). </w:t>
      </w:r>
      <w:r w:rsidRPr="001D4F98">
        <w:rPr>
          <w:rFonts w:ascii="Times New Roman" w:hAnsi="Times New Roman" w:cs="Times New Roman"/>
          <w:i/>
          <w:iCs/>
          <w:sz w:val="24"/>
          <w:szCs w:val="24"/>
        </w:rPr>
        <w:t xml:space="preserve">Building Dystopia: A Modern Comparison </w:t>
      </w:r>
      <w:proofErr w:type="gramStart"/>
      <w:r w:rsidRPr="001D4F98">
        <w:rPr>
          <w:rFonts w:ascii="Times New Roman" w:hAnsi="Times New Roman" w:cs="Times New Roman"/>
          <w:i/>
          <w:iCs/>
          <w:sz w:val="24"/>
          <w:szCs w:val="24"/>
        </w:rPr>
        <w:t>Between</w:t>
      </w:r>
      <w:proofErr w:type="gramEnd"/>
      <w:r w:rsidRPr="001D4F98">
        <w:rPr>
          <w:rFonts w:ascii="Times New Roman" w:hAnsi="Times New Roman" w:cs="Times New Roman"/>
          <w:i/>
          <w:iCs/>
          <w:sz w:val="24"/>
          <w:szCs w:val="24"/>
        </w:rPr>
        <w:t xml:space="preserve"> the Dystopian Narrative and Its Victims in Naomi Alderman’s The Power and Margaret </w:t>
      </w:r>
      <w:proofErr w:type="spellStart"/>
      <w:r w:rsidRPr="001D4F98">
        <w:rPr>
          <w:rFonts w:ascii="Times New Roman" w:hAnsi="Times New Roman" w:cs="Times New Roman"/>
          <w:i/>
          <w:iCs/>
          <w:sz w:val="24"/>
          <w:szCs w:val="24"/>
        </w:rPr>
        <w:t>Atwood'ss</w:t>
      </w:r>
      <w:proofErr w:type="spellEnd"/>
      <w:r w:rsidRPr="001D4F98">
        <w:rPr>
          <w:rFonts w:ascii="Times New Roman" w:hAnsi="Times New Roman" w:cs="Times New Roman"/>
          <w:i/>
          <w:iCs/>
          <w:sz w:val="24"/>
          <w:szCs w:val="24"/>
        </w:rPr>
        <w:t xml:space="preserve"> The Handmaid’s Tale</w:t>
      </w:r>
      <w:r w:rsidRPr="001D4F98">
        <w:rPr>
          <w:rFonts w:ascii="Times New Roman" w:hAnsi="Times New Roman" w:cs="Times New Roman"/>
          <w:sz w:val="24"/>
          <w:szCs w:val="24"/>
        </w:rPr>
        <w:t xml:space="preserve"> (Bachelor's thesis).</w:t>
      </w:r>
    </w:p>
    <w:p w:rsidR="004F20C1" w:rsidRPr="001D4F98" w:rsidRDefault="004F20C1" w:rsidP="001D4F98">
      <w:pPr>
        <w:spacing w:line="480" w:lineRule="auto"/>
        <w:jc w:val="both"/>
        <w:rPr>
          <w:rFonts w:ascii="Times New Roman" w:hAnsi="Times New Roman" w:cs="Times New Roman"/>
          <w:sz w:val="24"/>
          <w:szCs w:val="24"/>
        </w:rPr>
      </w:pPr>
      <w:bookmarkStart w:id="0" w:name="_GoBack"/>
      <w:bookmarkEnd w:id="0"/>
    </w:p>
    <w:sectPr w:rsidR="004F20C1" w:rsidRPr="001D4F98" w:rsidSect="009C3F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C20" w:rsidRDefault="00471C20" w:rsidP="009C3F10">
      <w:pPr>
        <w:spacing w:after="0" w:line="240" w:lineRule="auto"/>
      </w:pPr>
      <w:r>
        <w:separator/>
      </w:r>
    </w:p>
  </w:endnote>
  <w:endnote w:type="continuationSeparator" w:id="0">
    <w:p w:rsidR="00471C20" w:rsidRDefault="00471C20" w:rsidP="009C3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C20" w:rsidRDefault="00471C20" w:rsidP="009C3F10">
      <w:pPr>
        <w:spacing w:after="0" w:line="240" w:lineRule="auto"/>
      </w:pPr>
      <w:r>
        <w:separator/>
      </w:r>
    </w:p>
  </w:footnote>
  <w:footnote w:type="continuationSeparator" w:id="0">
    <w:p w:rsidR="00471C20" w:rsidRDefault="00471C20" w:rsidP="009C3F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16180592"/>
      <w:docPartObj>
        <w:docPartGallery w:val="Page Numbers (Top of Page)"/>
        <w:docPartUnique/>
      </w:docPartObj>
    </w:sdtPr>
    <w:sdtEndPr>
      <w:rPr>
        <w:rFonts w:asciiTheme="minorHAnsi" w:hAnsiTheme="minorHAnsi" w:cstheme="minorBidi"/>
        <w:noProof/>
        <w:sz w:val="22"/>
        <w:szCs w:val="22"/>
      </w:rPr>
    </w:sdtEndPr>
    <w:sdtContent>
      <w:p w:rsidR="009C3F10" w:rsidRDefault="009C3F10">
        <w:pPr>
          <w:pStyle w:val="Header"/>
          <w:jc w:val="right"/>
        </w:pPr>
        <w:r w:rsidRPr="009C3F10">
          <w:rPr>
            <w:rFonts w:ascii="Times New Roman" w:hAnsi="Times New Roman" w:cs="Times New Roman"/>
            <w:sz w:val="24"/>
            <w:szCs w:val="24"/>
          </w:rPr>
          <w:t>“THE POWER’ BY NAOMI ALDERMAN</w:t>
        </w:r>
        <w:r>
          <w:rPr>
            <w:rFonts w:ascii="Times New Roman" w:hAnsi="Times New Roman" w:cs="Times New Roman"/>
            <w:sz w:val="24"/>
            <w:szCs w:val="24"/>
          </w:rPr>
          <w:t xml:space="preserve">                                                                                   </w:t>
        </w:r>
        <w:r w:rsidRPr="009C3F10">
          <w:rPr>
            <w:rFonts w:ascii="Times New Roman" w:hAnsi="Times New Roman" w:cs="Times New Roman"/>
            <w:sz w:val="24"/>
            <w:szCs w:val="24"/>
          </w:rPr>
          <w:fldChar w:fldCharType="begin"/>
        </w:r>
        <w:r w:rsidRPr="009C3F10">
          <w:rPr>
            <w:rFonts w:ascii="Times New Roman" w:hAnsi="Times New Roman" w:cs="Times New Roman"/>
            <w:sz w:val="24"/>
            <w:szCs w:val="24"/>
          </w:rPr>
          <w:instrText xml:space="preserve"> PAGE   \* MERGEFORMAT </w:instrText>
        </w:r>
        <w:r w:rsidRPr="009C3F10">
          <w:rPr>
            <w:rFonts w:ascii="Times New Roman" w:hAnsi="Times New Roman" w:cs="Times New Roman"/>
            <w:sz w:val="24"/>
            <w:szCs w:val="24"/>
          </w:rPr>
          <w:fldChar w:fldCharType="separate"/>
        </w:r>
        <w:r w:rsidR="009A7B85">
          <w:rPr>
            <w:rFonts w:ascii="Times New Roman" w:hAnsi="Times New Roman" w:cs="Times New Roman"/>
            <w:noProof/>
            <w:sz w:val="24"/>
            <w:szCs w:val="24"/>
          </w:rPr>
          <w:t>8</w:t>
        </w:r>
        <w:r w:rsidRPr="009C3F10">
          <w:rPr>
            <w:rFonts w:ascii="Times New Roman" w:hAnsi="Times New Roman" w:cs="Times New Roman"/>
            <w:noProof/>
            <w:sz w:val="24"/>
            <w:szCs w:val="24"/>
          </w:rPr>
          <w:fldChar w:fldCharType="end"/>
        </w:r>
      </w:p>
    </w:sdtContent>
  </w:sdt>
  <w:p w:rsidR="009C3F10" w:rsidRDefault="009C3F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F10" w:rsidRPr="009C3F10" w:rsidRDefault="009C3F10">
    <w:pPr>
      <w:pStyle w:val="Header"/>
      <w:jc w:val="right"/>
      <w:rPr>
        <w:rFonts w:ascii="Times New Roman" w:hAnsi="Times New Roman" w:cs="Times New Roman"/>
        <w:sz w:val="24"/>
        <w:szCs w:val="24"/>
      </w:rPr>
    </w:pPr>
    <w:r w:rsidRPr="009C3F10">
      <w:rPr>
        <w:rFonts w:ascii="Times New Roman" w:hAnsi="Times New Roman" w:cs="Times New Roman"/>
        <w:sz w:val="24"/>
        <w:szCs w:val="24"/>
      </w:rPr>
      <w:t>Running head: “THE POWER’ BY NAOMI ALDERMAN</w:t>
    </w:r>
    <w:r>
      <w:rPr>
        <w:rFonts w:ascii="Times New Roman" w:hAnsi="Times New Roman" w:cs="Times New Roman"/>
        <w:sz w:val="24"/>
        <w:szCs w:val="24"/>
      </w:rPr>
      <w:t xml:space="preserve">                                                         </w:t>
    </w:r>
    <w:r w:rsidRPr="009C3F10">
      <w:rPr>
        <w:rFonts w:ascii="Times New Roman" w:hAnsi="Times New Roman" w:cs="Times New Roman"/>
        <w:sz w:val="24"/>
        <w:szCs w:val="24"/>
      </w:rPr>
      <w:t xml:space="preserve"> </w:t>
    </w:r>
    <w:sdt>
      <w:sdtPr>
        <w:rPr>
          <w:rFonts w:ascii="Times New Roman" w:hAnsi="Times New Roman" w:cs="Times New Roman"/>
          <w:sz w:val="24"/>
          <w:szCs w:val="24"/>
        </w:rPr>
        <w:id w:val="-1490708618"/>
        <w:docPartObj>
          <w:docPartGallery w:val="Page Numbers (Top of Page)"/>
          <w:docPartUnique/>
        </w:docPartObj>
      </w:sdtPr>
      <w:sdtEndPr>
        <w:rPr>
          <w:noProof/>
        </w:rPr>
      </w:sdtEndPr>
      <w:sdtContent>
        <w:r w:rsidRPr="009C3F10">
          <w:rPr>
            <w:rFonts w:ascii="Times New Roman" w:hAnsi="Times New Roman" w:cs="Times New Roman"/>
            <w:sz w:val="24"/>
            <w:szCs w:val="24"/>
          </w:rPr>
          <w:fldChar w:fldCharType="begin"/>
        </w:r>
        <w:r w:rsidRPr="009C3F10">
          <w:rPr>
            <w:rFonts w:ascii="Times New Roman" w:hAnsi="Times New Roman" w:cs="Times New Roman"/>
            <w:sz w:val="24"/>
            <w:szCs w:val="24"/>
          </w:rPr>
          <w:instrText xml:space="preserve"> PAGE   \* MERGEFORMAT </w:instrText>
        </w:r>
        <w:r w:rsidRPr="009C3F10">
          <w:rPr>
            <w:rFonts w:ascii="Times New Roman" w:hAnsi="Times New Roman" w:cs="Times New Roman"/>
            <w:sz w:val="24"/>
            <w:szCs w:val="24"/>
          </w:rPr>
          <w:fldChar w:fldCharType="separate"/>
        </w:r>
        <w:r w:rsidR="009A7B85">
          <w:rPr>
            <w:rFonts w:ascii="Times New Roman" w:hAnsi="Times New Roman" w:cs="Times New Roman"/>
            <w:noProof/>
            <w:sz w:val="24"/>
            <w:szCs w:val="24"/>
          </w:rPr>
          <w:t>1</w:t>
        </w:r>
        <w:r w:rsidRPr="009C3F10">
          <w:rPr>
            <w:rFonts w:ascii="Times New Roman" w:hAnsi="Times New Roman" w:cs="Times New Roman"/>
            <w:noProof/>
            <w:sz w:val="24"/>
            <w:szCs w:val="24"/>
          </w:rPr>
          <w:fldChar w:fldCharType="end"/>
        </w:r>
      </w:sdtContent>
    </w:sdt>
  </w:p>
  <w:p w:rsidR="009C3F10" w:rsidRDefault="009C3F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0tzAyNLI0Nje0MDBT0lEKTi0uzszPAykwrAUAvvLfnywAAAA="/>
  </w:docVars>
  <w:rsids>
    <w:rsidRoot w:val="0025762B"/>
    <w:rsid w:val="00016B30"/>
    <w:rsid w:val="00065FC9"/>
    <w:rsid w:val="001D4F98"/>
    <w:rsid w:val="001F4C58"/>
    <w:rsid w:val="0025762B"/>
    <w:rsid w:val="00320CDE"/>
    <w:rsid w:val="00471C20"/>
    <w:rsid w:val="004A18E2"/>
    <w:rsid w:val="004F20C1"/>
    <w:rsid w:val="005C162E"/>
    <w:rsid w:val="005D541B"/>
    <w:rsid w:val="006B2110"/>
    <w:rsid w:val="00814A6D"/>
    <w:rsid w:val="008F4712"/>
    <w:rsid w:val="009A7B85"/>
    <w:rsid w:val="009C3F10"/>
    <w:rsid w:val="00A612B3"/>
    <w:rsid w:val="00F64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C3DA94-8BFF-4005-8940-5607FB1B3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F10"/>
  </w:style>
  <w:style w:type="paragraph" w:styleId="Footer">
    <w:name w:val="footer"/>
    <w:basedOn w:val="Normal"/>
    <w:link w:val="FooterChar"/>
    <w:uiPriority w:val="99"/>
    <w:unhideWhenUsed/>
    <w:rsid w:val="009C3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Windows User</cp:lastModifiedBy>
  <cp:revision>3</cp:revision>
  <dcterms:created xsi:type="dcterms:W3CDTF">2019-11-23T10:36:00Z</dcterms:created>
  <dcterms:modified xsi:type="dcterms:W3CDTF">2019-11-23T10:41:00Z</dcterms:modified>
</cp:coreProperties>
</file>